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E4" w:rsidRPr="005C28DE" w:rsidRDefault="00BA37D4">
      <w:pPr>
        <w:rPr>
          <w:sz w:val="28"/>
          <w:szCs w:val="28"/>
        </w:rPr>
      </w:pPr>
      <w:r w:rsidRPr="005C28DE">
        <w:rPr>
          <w:rFonts w:ascii="Arial" w:hAnsi="Arial" w:cs="Arial"/>
          <w:sz w:val="28"/>
          <w:szCs w:val="28"/>
        </w:rPr>
        <w:t>第七节</w:t>
      </w:r>
      <w:r w:rsidRPr="005C28DE">
        <w:rPr>
          <w:rFonts w:ascii="Arial" w:hAnsi="Arial" w:cs="Arial"/>
          <w:sz w:val="28"/>
          <w:szCs w:val="28"/>
        </w:rPr>
        <w:t xml:space="preserve"> </w:t>
      </w:r>
      <w:r w:rsidRPr="005C28DE">
        <w:rPr>
          <w:rFonts w:ascii="Arial" w:hAnsi="Arial" w:cs="Arial"/>
          <w:sz w:val="28"/>
          <w:szCs w:val="28"/>
        </w:rPr>
        <w:t>油漆材料知识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t>美化家居离不开作为饰面材料的油漆，选用油漆时要选择环保达标产品。目前建材市场上油漆的销售已有千余种，但常用的有清油、混油、厚漆、调和漆、清漆等。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t>清油又名熟油、调漆油，是家庭装修中对门窗、护墙裙、暖气罩、配套家具等进行装饰的基本漆类之一。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t>厚漆又称铅油。广泛用于面层的打底，也可单独作为面层涂饰。适用于要求不高的建筑物及木质打底漆，水管接头的填充材料。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t>调和油又称调和漆。适用于室内外金属、木材、硅墙表面。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t>清漆俗称凡立水，是一种不含颜料的透明涂料。主要适用于木器、家具等。易受潮受热影响的物件不宜使用。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t>磁漆是以清漆为基料，加入颜料研磨制成的，涂层干燥后呈磁光色彩，适合于金属窗纱网格等。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t>防锈漆有锌黄、铁红环氧脂底漆，漆膜坚韧耐久，附着力好，若与乙烯磷化底漆配合使用，可提高耐热性，抗盐雾性，适用沿海地区及温热带的金属材料打底。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t>醇脂、醇酸类漆使用的有机溶剂如松节油、松节水、汽油、丙酮、乙醚等气味难闻。使用时要特别注意选择优质产品。居室涂刷过后要适时通风，经通风后才能入住。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b/>
          <w:bCs/>
          <w:sz w:val="28"/>
          <w:szCs w:val="28"/>
        </w:rPr>
        <w:t>聚酯漆：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lastRenderedPageBreak/>
        <w:t>它是用聚酯树脂为主要成膜物制成的一种厚质漆。聚酯漆的漆膜丰满，层厚面硬。聚酯漆同样帛有清漆品种，叫聚酯清漆。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t>聚酯漆在施工过程中需要进行固化，这些固化剂的份量占油漆总分量的三分之一。这些固化剂也称为硬化剂，其主要成分是</w:t>
      </w:r>
      <w:r w:rsidRPr="005C28DE">
        <w:rPr>
          <w:rFonts w:ascii="Arial" w:hAnsi="Arial" w:cs="Arial"/>
          <w:sz w:val="28"/>
          <w:szCs w:val="28"/>
        </w:rPr>
        <w:t>TDI(</w:t>
      </w:r>
      <w:r w:rsidRPr="005C28DE">
        <w:rPr>
          <w:rFonts w:ascii="Arial" w:hAnsi="Arial" w:cs="Arial"/>
          <w:sz w:val="28"/>
          <w:szCs w:val="28"/>
        </w:rPr>
        <w:t>甲苯二异氰酸酯</w:t>
      </w:r>
      <w:r w:rsidRPr="005C28DE">
        <w:rPr>
          <w:rFonts w:ascii="Arial" w:hAnsi="Arial" w:cs="Arial"/>
          <w:sz w:val="28"/>
          <w:szCs w:val="28"/>
        </w:rPr>
        <w:t>)</w:t>
      </w:r>
      <w:r w:rsidRPr="005C28DE">
        <w:rPr>
          <w:rFonts w:ascii="Arial" w:hAnsi="Arial" w:cs="Arial"/>
          <w:sz w:val="28"/>
          <w:szCs w:val="28"/>
        </w:rPr>
        <w:t>。这些处于游离状态的</w:t>
      </w:r>
      <w:r w:rsidRPr="005C28DE">
        <w:rPr>
          <w:rFonts w:ascii="Arial" w:hAnsi="Arial" w:cs="Arial"/>
          <w:sz w:val="28"/>
          <w:szCs w:val="28"/>
        </w:rPr>
        <w:t>TDI</w:t>
      </w:r>
      <w:r w:rsidRPr="005C28DE">
        <w:rPr>
          <w:rFonts w:ascii="Arial" w:hAnsi="Arial" w:cs="Arial"/>
          <w:sz w:val="28"/>
          <w:szCs w:val="28"/>
        </w:rPr>
        <w:t>会变黄，不但使家私漆面变典，而且会使邻近的墙面变黄，这是聚酯漆的一大缺点。目前市面上已经出现了耐黄变聚酯漆，但也只能做到</w:t>
      </w:r>
      <w:r w:rsidRPr="005C28DE">
        <w:rPr>
          <w:rFonts w:ascii="Arial" w:hAnsi="Arial" w:cs="Arial"/>
          <w:sz w:val="28"/>
          <w:szCs w:val="28"/>
        </w:rPr>
        <w:t>“</w:t>
      </w:r>
      <w:r w:rsidRPr="005C28DE">
        <w:rPr>
          <w:rFonts w:ascii="Arial" w:hAnsi="Arial" w:cs="Arial"/>
          <w:sz w:val="28"/>
          <w:szCs w:val="28"/>
        </w:rPr>
        <w:t>耐黄</w:t>
      </w:r>
      <w:r w:rsidRPr="005C28DE">
        <w:rPr>
          <w:rFonts w:ascii="Arial" w:hAnsi="Arial" w:cs="Arial"/>
          <w:sz w:val="28"/>
          <w:szCs w:val="28"/>
        </w:rPr>
        <w:t>”</w:t>
      </w:r>
      <w:r w:rsidRPr="005C28DE">
        <w:rPr>
          <w:rFonts w:ascii="Arial" w:hAnsi="Arial" w:cs="Arial"/>
          <w:sz w:val="28"/>
          <w:szCs w:val="28"/>
        </w:rPr>
        <w:t>。还不能完全防止变典。另外，超出标准的游离</w:t>
      </w:r>
      <w:r w:rsidRPr="005C28DE">
        <w:rPr>
          <w:rFonts w:ascii="Arial" w:hAnsi="Arial" w:cs="Arial"/>
          <w:sz w:val="28"/>
          <w:szCs w:val="28"/>
        </w:rPr>
        <w:t>TDI</w:t>
      </w:r>
      <w:r w:rsidRPr="005C28DE">
        <w:rPr>
          <w:rFonts w:ascii="Arial" w:hAnsi="Arial" w:cs="Arial"/>
          <w:sz w:val="28"/>
          <w:szCs w:val="28"/>
        </w:rPr>
        <w:t>还会对人体造成伤害。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b/>
          <w:bCs/>
          <w:sz w:val="28"/>
          <w:szCs w:val="28"/>
        </w:rPr>
        <w:t>聚氨酯漆：</w:t>
      </w:r>
      <w:r w:rsidRPr="005C28DE">
        <w:rPr>
          <w:rFonts w:ascii="Arial" w:hAnsi="Arial" w:cs="Arial"/>
          <w:sz w:val="28"/>
          <w:szCs w:val="28"/>
        </w:rPr>
        <w:br/>
      </w:r>
      <w:r w:rsidRPr="005C28DE">
        <w:rPr>
          <w:rFonts w:ascii="Arial" w:hAnsi="Arial" w:cs="Arial"/>
          <w:sz w:val="28"/>
          <w:szCs w:val="28"/>
        </w:rPr>
        <w:t>聚氨酯漆即聚氨基甲酸漆。它漆膜强韧，光泽丰满，附着力强，耐水、耐磨、耐腐蚀，被广泛用于高级木器家具，也可用于金属表面。其缺点主要有遇潮起泡、漆膜粉化等；与聚酯漆一样，也存在着变黄的问题。聚氨酯漆的清漆品种称为聚氨酯清漆。</w:t>
      </w:r>
    </w:p>
    <w:sectPr w:rsidR="000954E4" w:rsidRPr="005C28DE" w:rsidSect="00A87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37D4"/>
    <w:rsid w:val="000954E4"/>
    <w:rsid w:val="005C28DE"/>
    <w:rsid w:val="00A87EB6"/>
    <w:rsid w:val="00BA3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</Words>
  <Characters>689</Characters>
  <Application>Microsoft Office Word</Application>
  <DocSecurity>0</DocSecurity>
  <Lines>5</Lines>
  <Paragraphs>1</Paragraphs>
  <ScaleCrop>false</ScaleCrop>
  <Company>微软中国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2012-09-23T08:33:00Z</dcterms:created>
  <dcterms:modified xsi:type="dcterms:W3CDTF">2012-09-25T08:37:00Z</dcterms:modified>
</cp:coreProperties>
</file>