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546"/>
      </w:tblGrid>
      <w:tr w:rsidR="00B444F5" w:rsidRPr="00B444F5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B444F5" w:rsidRPr="00B444F5" w:rsidRDefault="00B444F5" w:rsidP="00B444F5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444F5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第六节</w:t>
            </w:r>
            <w:r w:rsidRPr="00B444F5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 xml:space="preserve"> </w:t>
            </w:r>
            <w:r w:rsidRPr="00B444F5">
              <w:rPr>
                <w:rFonts w:ascii="Arial" w:eastAsia="宋体" w:hAnsi="Arial" w:cs="Arial"/>
                <w:b/>
                <w:bCs/>
                <w:color w:val="FF0000"/>
                <w:kern w:val="0"/>
                <w:sz w:val="18"/>
                <w:szCs w:val="18"/>
              </w:rPr>
              <w:t>油漆工艺知识</w:t>
            </w:r>
          </w:p>
        </w:tc>
      </w:tr>
      <w:tr w:rsidR="00B444F5" w:rsidRPr="00B444F5">
        <w:trPr>
          <w:trHeight w:val="210"/>
          <w:tblCellSpacing w:w="30" w:type="dxa"/>
        </w:trPr>
        <w:tc>
          <w:tcPr>
            <w:tcW w:w="0" w:type="auto"/>
            <w:vAlign w:val="center"/>
            <w:hideMark/>
          </w:tcPr>
          <w:p w:rsidR="00B444F5" w:rsidRPr="00B444F5" w:rsidRDefault="00B444F5" w:rsidP="00B444F5">
            <w:pPr>
              <w:widowControl/>
              <w:jc w:val="left"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一、清水漆：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1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、将工地卫生打扫干净撤去除油漆外所有的工具和材料（板凳、梯子除外），油漆必须在乳胶漆之前完成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2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、门锁、铰链等小五金要保护起来，有需要跳色的地方要用分色纸隔开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3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、补钉眼用油腻子（不可用透明呢子），特别粗糙的饰面板（黑胡桃、柚木、橡木等）要满刮腻子一遍，干燥后磨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280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4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、上底漆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2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遍，干燥后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400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5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、再上底漆两遍，干燥后带水磨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600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6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、再上面漆一遍，干燥后带水磨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1000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7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、再上面漆一遍，干燥后带水磨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1200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8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、再上面漆一遍，干燥后用细棉纱抛光一遍，严禁打蜡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9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、以上做工须将门窗关闭严实，随时清扫地面，油漆工作需要干净的环境，否则很难作好。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二、混水漆：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1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、将工地卫生打扫干净撤去除油漆外所有的工具和材料（板凳、梯子除外），油漆必须在乳胶漆之前完成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2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、门锁、铰链等小五金要保护起来，有需要跳色的地方要用分色纸隔开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3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、实木线条收边的木制品，作木工时要将线条与面板之间开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“ V ”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槽，油漆工要将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“ V ”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槽用原子灰或自调油灰补平，这样就不会出现开裂和明显的线条痕迹，木制品看上去象一个整的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4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、用原子灰或自调油灰刮腻子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2-3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遍找平，建议不要使用胶腻子，胶腻子脱壳的可能性很大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5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、上底漆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2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遍，干燥后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400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6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、再上底漆两遍，干燥后带水磨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600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7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、再上面漆一遍，干燥后带水磨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1000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8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、再上面漆一遍，干燥后带水磨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 xml:space="preserve"> 1200 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号水砂纸一遍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9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、再上面漆一遍，干燥后用细棉纱抛光一遍，严禁打蜡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;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br/>
              <w:t>10</w:t>
            </w:r>
            <w:r w:rsidRPr="00B444F5">
              <w:rPr>
                <w:rFonts w:ascii="Arial" w:eastAsia="宋体" w:hAnsi="Arial" w:cs="Arial"/>
                <w:kern w:val="0"/>
                <w:sz w:val="18"/>
                <w:szCs w:val="18"/>
              </w:rPr>
              <w:t>、以上做工须将门窗关闭严实，随时清扫地面，油漆工作需要干净的环境，否则很难做好。</w:t>
            </w:r>
          </w:p>
        </w:tc>
      </w:tr>
    </w:tbl>
    <w:p w:rsidR="00AC7DBC" w:rsidRPr="00B444F5" w:rsidRDefault="00AC7DBC"/>
    <w:sectPr w:rsidR="00AC7DBC" w:rsidRPr="00B444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44F5"/>
    <w:rsid w:val="0059666F"/>
    <w:rsid w:val="00AC7DBC"/>
    <w:rsid w:val="00B44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646</Characters>
  <Application>Microsoft Office Word</Application>
  <DocSecurity>0</DocSecurity>
  <Lines>5</Lines>
  <Paragraphs>1</Paragraphs>
  <ScaleCrop>false</ScaleCrop>
  <Company>微软中国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2012-09-23T09:04:00Z</dcterms:created>
  <dcterms:modified xsi:type="dcterms:W3CDTF">2012-09-23T09:04:00Z</dcterms:modified>
</cp:coreProperties>
</file>